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bookmarkStart w:id="0" w:name="_GoBack"/>
      <w:bookmarkEnd w:id="0"/>
      <w:r>
        <w:rPr>
          <w:b/>
          <w:highlight w:val="yellow"/>
        </w:rPr>
        <w:t>Tabel centralizator distribuţia absolvenţilor de Liceu – zi pe profile şi medii de rezidenţă în perioada 2010-2015, judeţul Hunedoara</w:t>
      </w:r>
    </w:p>
    <w:tbl>
      <w:tblPr>
        <w:tblStyle w:val="3"/>
        <w:tblW w:w="972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"/>
        <w:gridCol w:w="722"/>
        <w:gridCol w:w="722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25" w:type="dxa"/>
            <w:gridSpan w:val="1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TEORETICĂ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45,69%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6790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7107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102,53%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46,74%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96,83%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96,78%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6875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97,69%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6992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98,76%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25,41%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4663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REAL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73,24%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4973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71,39%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5074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68,79%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4887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66,16%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4735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64,66%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70,50%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68,64%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62,55%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2,74%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2,76%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2,42%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1,19%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63,49%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UMAN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2033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31,21%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2422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37,87%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32,72%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0,80%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1,66%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49,07%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7292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7927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48,40%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7449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44,70%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6515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40,47%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5642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48,11%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6797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7322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47,58%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43,67%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39,99%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5304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67,62%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66,31%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RESURSE NATURALE ŞI PROTECŢIA MEDIULUI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413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493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463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6,66%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0,39%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0,81%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Chimie industrială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 alimentara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 mediului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TEHNIC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58,79%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4287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58,40%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4629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55,01%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4098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51,79%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3374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41,34%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4135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49,71%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3703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3060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2481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6,23%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5,30%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3,25%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14,58%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675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7,14%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8,58%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11,03%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12,39%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9,78%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 automatizări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24,07%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1032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20,46%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947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18,67%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765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18,06%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 produselor din lemn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 textilă şi pielărie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35,67%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1529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40,57%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1878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41,41%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1697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41,32%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1394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34,02%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1148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29,48%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33,18%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1536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34,55%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1416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34,29%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28,78%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971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7,39%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6,86%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5,25%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ro-RO"/>
              </w:rPr>
              <w:t>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 poligrafice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SERVICII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2665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36,39%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2885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38,37%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2858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41,11%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2678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38,60%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35,86%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35,39%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2805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37,71%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2809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37,44%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2439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 şi igiena corpului omenesc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Turism şi alimentaţie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41,80%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1114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46,59%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1344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49,93%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1427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49,59%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1328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48,36%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45,52%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 VOCAŢIONALĂ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779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788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837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903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106,31%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93,02%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93,58%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845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98,67%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891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ARTISTIC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PEDAGOGIC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SPORTIV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TEOLOGIC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</w:tbl>
    <w:p/>
    <w:p/>
    <w:p>
      <w:pPr>
        <w:jc w:val="both"/>
      </w:pPr>
      <w:r>
        <w:rPr>
          <w:highlight w:val="yellow"/>
        </w:rPr>
        <w:t>Tabel centralizator distribuţia absolvenţilor de Liceu – seral şi FR pe profile şi medii de rezidenţă în perioada 2011-2015, judeţul Hunedoara</w:t>
      </w:r>
    </w:p>
    <w:tbl>
      <w:tblPr>
        <w:tblStyle w:val="3"/>
        <w:tblW w:w="83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"/>
        <w:gridCol w:w="722"/>
        <w:gridCol w:w="722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329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TEHNOLOGICĂ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4084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2784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2549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2434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2618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2424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2317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RESURSE NATURALE ŞI PROTECŢIA MEDIULUI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 mediului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 alimentara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TEHNIC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86,83%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3546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82,11%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2286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79,36%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2023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78,96%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1922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76,15%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1898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74,16%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1805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6,27%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5,96%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4,90%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4,81%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Chimie industriala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 automatizări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 produselor din lemn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71,32%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2529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71,30%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1630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66,93%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1354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70,29%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60,75%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SERVICII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Turism şi alimentaţie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>
      <w:pPr>
        <w:jc w:val="center"/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t>Tabel centralizator distribuţia absolvenţilor de Postliceală pe profile şi medii de rezidenţă în perioada 2011-2015, judeţul Hunedoara</w:t>
      </w:r>
    </w:p>
    <w:tbl>
      <w:tblPr>
        <w:tblStyle w:val="3"/>
        <w:tblW w:w="83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"/>
        <w:gridCol w:w="960"/>
        <w:gridCol w:w="960"/>
        <w:gridCol w:w="670"/>
        <w:gridCol w:w="755"/>
        <w:gridCol w:w="637"/>
        <w:gridCol w:w="755"/>
        <w:gridCol w:w="637"/>
        <w:gridCol w:w="755"/>
        <w:gridCol w:w="637"/>
        <w:gridCol w:w="755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340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Agricultură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Comerţ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Energetica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Electronica automatizari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Estetica si igiena corpului omenesc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Informatica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Mecanica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Mecatronica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Mine, petrol si gaze naturale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Protectia mediului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Sanatate si asistenta pedagogica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Transporturi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8,25%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5,39%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1,15%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1,60%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Turism si alimentatie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Textile, pielarie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>
      <w:pPr>
        <w:jc w:val="center"/>
      </w:pPr>
    </w:p>
    <w:p>
      <w:pPr>
        <w:jc w:val="both"/>
      </w:pPr>
      <w:r>
        <w:rPr>
          <w:highlight w:val="yellow"/>
        </w:rPr>
        <w:t>Tabel centralizator distribuţia absolvenţilor de Profesională pe profile şi medii de rezidenţă în perioada 2012-2015, judeţul Hunedoara</w:t>
      </w:r>
    </w:p>
    <w:tbl>
      <w:tblPr>
        <w:tblStyle w:val="3"/>
        <w:tblW w:w="76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170"/>
        <w:gridCol w:w="737"/>
        <w:gridCol w:w="680"/>
        <w:gridCol w:w="850"/>
        <w:gridCol w:w="641"/>
        <w:gridCol w:w="850"/>
        <w:gridCol w:w="637"/>
        <w:gridCol w:w="850"/>
        <w:gridCol w:w="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639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TEHNOLOGICĂ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652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942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RESURSE NATURALE ŞI PROTECŢIA MEDIULUI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TEHNIC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67,81%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71,17%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464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71,83%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59,83%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65,18%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68,13%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5,98%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3,70%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Chimie industriala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 textila si pielarie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 produselor din lemn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82,77%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84,48%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392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65,23%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71,01%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76,08%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60,08%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SERVICII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26,07%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23,88%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2,20%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 si igiena corpului omenesc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Turism şi alimentaţie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83,14%</w:t>
            </w:r>
          </w:p>
        </w:tc>
        <w:tc>
          <w:tcPr>
            <w:tcW w:w="64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74,71%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8,43%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</w:tbl>
    <w:p/>
    <w:p>
      <w:pPr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t>Tabel centralizator distribuţia absolvenţilor de Învăţământ special pe profile şi medii de rezidenţă în perioada 2011-2015, judeţul Hunedoara</w:t>
      </w:r>
    </w:p>
    <w:tbl>
      <w:tblPr>
        <w:tblStyle w:val="3"/>
        <w:tblW w:w="86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57"/>
        <w:gridCol w:w="657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28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TEHNIC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 textila si pielarie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 produselor din lemn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</w:p>
        </w:tc>
        <w:tc>
          <w:tcPr>
            <w:tcW w:w="6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>
      <w:pPr>
        <w:jc w:val="both"/>
      </w:pPr>
    </w:p>
    <w:p>
      <w:pPr>
        <w:pStyle w:val="4"/>
        <w:rPr>
          <w:rFonts w:cs="Times New Roman"/>
          <w:b/>
          <w:i/>
          <w:u w:val="single"/>
          <w:lang w:val="ro-RO"/>
        </w:rPr>
      </w:pPr>
      <w:r>
        <w:rPr>
          <w:rFonts w:cs="Times New Roman"/>
          <w:b/>
          <w:i/>
          <w:highlight w:val="yellow"/>
          <w:u w:val="single"/>
          <w:lang w:val="ro-RO"/>
        </w:rPr>
        <w:t>Structura absolvenţilor de liceu pe filiere, profile şi domenii</w:t>
      </w:r>
      <w:r>
        <w:rPr>
          <w:rFonts w:cs="Times New Roman"/>
          <w:b/>
          <w:i/>
          <w:u w:val="single"/>
          <w:lang w:val="ro-RO"/>
        </w:rPr>
        <w:t xml:space="preserve"> </w:t>
      </w:r>
    </w:p>
    <w:p>
      <w:pPr>
        <w:pStyle w:val="4"/>
        <w:rPr>
          <w:rFonts w:cs="Times New Roman"/>
          <w:b/>
          <w:i/>
          <w:lang w:val="ro-RO"/>
        </w:rPr>
      </w:pPr>
    </w:p>
    <w:tbl>
      <w:tblPr>
        <w:tblStyle w:val="3"/>
        <w:tblW w:w="82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"/>
        <w:gridCol w:w="847"/>
        <w:gridCol w:w="597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00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TEORETICĂ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44,49%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1651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1910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1752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43,27%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70,10%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1339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70,78%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1279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80,42%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1409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29,90%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29,22%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19,58%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REAL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81,89%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1352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76,44%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1460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69,18%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1250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69,46%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56,33%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52,98%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49,03%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25,56%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23,46%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20,14%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UMAN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299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30,82%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557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13,57%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6,44%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9,08%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 TEHNOLOGICĂ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50,20%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1863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43,63%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1623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52,62%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2216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47,80%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1767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51,52%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1374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44,48%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54,40%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1664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47,53%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1388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333399"/>
                <w:sz w:val="18"/>
                <w:szCs w:val="18"/>
                <w:lang w:eastAsia="ro-RO"/>
              </w:rPr>
              <w:t>46,43%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41,47%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47,92%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48,78%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RESURSE NATURALE ŞI PROTECŢIA MEDIULUI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2,52%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3,88%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5,55%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4,64%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1,05%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2,89%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1,70%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27,66%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17,89%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8,13%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14,89%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9,76%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Chimie industrială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 mediului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72,34%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52,03%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43,90%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48,94%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25,20%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26,83%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21,14%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23,17%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15,45%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TEHNIC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67,90%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1265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63,96%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1038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60,20%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1334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59,54%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48,79%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909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45,26%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1003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46,41%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820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18,68%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14,94%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13,13%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Construcţii, instalaţii şi lucrări publice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223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14,78%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21,50%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272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22,83%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16,19%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11,79%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16,28%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5,22%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6,26%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7,70%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0,60%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 automatizări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24,03%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304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25,24%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262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17,24%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19,39%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19,65%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12,67%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3,04%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 produselor din lemn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0,71%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1,06%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 textilă şi pielărie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3,40%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1,45%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5,47%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73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6,08%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5,25%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5,51%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30,20%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34,49%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358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47,00%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627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42,97%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15,34%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19,75%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31,37%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14,86%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14,74%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15,74%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 poligrafice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2,53%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3,28%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2,06%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SERVICII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29,58%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551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32,16%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522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34,25%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759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35,82%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25,08%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407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27,17%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516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7,09%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15,42%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13,11%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7,28%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12,64%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2,50%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41,74%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49,04%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33,20%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252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30,33%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33,03%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5,93%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 şi igiena corpului omenesc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9,26%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4,79%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5,14%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8,53%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4,02%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Turism şi alimentaţie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40,65%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37,16%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46,25%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50,55%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28,35%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34,91%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11,33%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 VOCAŢIONALĂ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5,31%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69,52%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61,70%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69,10%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123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5,60%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30,48%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30,90%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ARTISTIC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PEDAGOGIC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13,71%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16,29%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2,54%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6,38%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4,49%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SPORTIV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35,11%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31,46%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14,72%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22,46%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21,83%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25,13%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23,94%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21,35%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FF0000"/>
                <w:sz w:val="18"/>
                <w:szCs w:val="18"/>
                <w:lang w:eastAsia="ro-RO"/>
              </w:rPr>
              <w:t>Profil TEOLOGIC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</w:tbl>
    <w:p>
      <w:pPr>
        <w:jc w:val="center"/>
      </w:pPr>
    </w:p>
    <w:p/>
    <w:p>
      <w:r>
        <w:rPr>
          <w:highlight w:val="yellow"/>
        </w:rPr>
        <w:t>SI ar mai fi nevoie si de INVATAMANT DUAL</w:t>
      </w:r>
    </w:p>
    <w:p/>
    <w:p>
      <w:pPr>
        <w:pStyle w:val="4"/>
        <w:rPr>
          <w:rFonts w:cs="Times New Roman"/>
          <w:b/>
          <w:i/>
          <w:lang w:val="ro-RO"/>
        </w:rPr>
      </w:pPr>
      <w:r>
        <w:rPr>
          <w:rFonts w:cs="Arial"/>
          <w:b/>
          <w:bCs/>
          <w:i/>
          <w:lang w:val="ro-RO"/>
        </w:rPr>
        <w:t xml:space="preserve">Date privind inserţia socio-profesională a absolvenţilor din învăţământul </w:t>
      </w:r>
      <w:r>
        <w:rPr>
          <w:rFonts w:cs="Arial"/>
          <w:b/>
          <w:bCs/>
          <w:i/>
          <w:color w:val="FF0000"/>
          <w:lang w:val="ro-RO"/>
        </w:rPr>
        <w:t>liceal şi postliceal,</w:t>
      </w:r>
      <w:r>
        <w:rPr>
          <w:rFonts w:cs="Arial"/>
          <w:b/>
          <w:bCs/>
          <w:i/>
          <w:lang w:val="ro-RO"/>
        </w:rPr>
        <w:t xml:space="preserve"> </w:t>
      </w:r>
      <w:r>
        <w:rPr>
          <w:rFonts w:cs="Times New Roman"/>
          <w:b/>
          <w:i/>
          <w:lang w:val="ro-RO"/>
        </w:rPr>
        <w:t xml:space="preserve">perioada 2010-2014 </w:t>
      </w:r>
    </w:p>
    <w:p>
      <w:pPr>
        <w:pStyle w:val="4"/>
        <w:rPr>
          <w:rFonts w:cs="Times New Roman"/>
          <w:b/>
          <w:lang w:val="ro-RO"/>
        </w:rPr>
      </w:pPr>
    </w:p>
    <w:tbl>
      <w:tblPr>
        <w:tblStyle w:val="3"/>
        <w:tblW w:w="811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319"/>
        <w:gridCol w:w="2700"/>
        <w:gridCol w:w="1980"/>
        <w:gridCol w:w="720"/>
        <w:gridCol w:w="720"/>
        <w:gridCol w:w="722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01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2011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2012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2013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17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b/>
                <w:sz w:val="20"/>
                <w:szCs w:val="20"/>
                <w:lang w:val="ro-RO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ro-RO"/>
              </w:rPr>
              <w:t>Judeţul Hunedoara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Nr. total absolvenţi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4703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3403</w:t>
            </w:r>
          </w:p>
        </w:tc>
        <w:tc>
          <w:tcPr>
            <w:tcW w:w="722" w:type="dxa"/>
            <w:tcBorders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3918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2480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color="auto" w:sz="4" w:space="0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Nr. absolvenţi care continuă studiile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1810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1914</w:t>
            </w:r>
          </w:p>
        </w:tc>
        <w:tc>
          <w:tcPr>
            <w:tcW w:w="72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2177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color="auto" w:sz="4" w:space="0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Nr. total absolvenţi angajaţi, din care: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1544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800</w:t>
            </w:r>
          </w:p>
        </w:tc>
        <w:tc>
          <w:tcPr>
            <w:tcW w:w="72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629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502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color="auto" w:sz="4" w:space="0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Nr. absolvenţi angajaţi în calificarea dobândită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372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107</w:t>
            </w:r>
          </w:p>
        </w:tc>
        <w:tc>
          <w:tcPr>
            <w:tcW w:w="72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133</w:t>
            </w:r>
          </w:p>
        </w:tc>
        <w:tc>
          <w:tcPr>
            <w:tcW w:w="72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Nr. absolvenţi angajaţi în altă calificare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1172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693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496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370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Nr. absolvenţi înregistraţi la AJOFM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863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389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696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584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3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bCs/>
                <w:sz w:val="20"/>
                <w:szCs w:val="20"/>
                <w:lang w:val="ro-RO"/>
              </w:rPr>
              <w:t>Alte situaţii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494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299</w:t>
            </w:r>
          </w:p>
        </w:tc>
        <w:tc>
          <w:tcPr>
            <w:tcW w:w="7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341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343</w:t>
            </w:r>
          </w:p>
        </w:tc>
      </w:tr>
    </w:tbl>
    <w:p>
      <w:pPr>
        <w:pStyle w:val="4"/>
        <w:rPr>
          <w:rFonts w:cs="Times New Roman"/>
          <w:i/>
          <w:sz w:val="20"/>
          <w:szCs w:val="20"/>
          <w:lang w:val="ro-RO"/>
        </w:rPr>
      </w:pP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60"/>
    <w:rsid w:val="001A4760"/>
    <w:rsid w:val="00416272"/>
    <w:rsid w:val="3336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10</Pages>
  <Words>3033</Words>
  <Characters>17593</Characters>
  <Lines>146</Lines>
  <Paragraphs>41</Paragraphs>
  <TotalTime>7</TotalTime>
  <ScaleCrop>false</ScaleCrop>
  <LinksUpToDate>false</LinksUpToDate>
  <CharactersWithSpaces>20585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2022-06-29T04:44:00Z</dcterms:created>
  <dc:creator>user</dc:creator>
  <cp:lastModifiedBy>HP</cp:lastModifiedBy>
  <dcterms:modified xsi:type="dcterms:W3CDTF">2022-10-26T06:27:27Z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0E60134E68D64C88B3315E57B5425172</vt:lpwstr>
  </property>
</Properties>
</file>